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432" w:rsidRDefault="003C5432" w:rsidP="003C5432">
      <w:pPr>
        <w:pStyle w:val="1"/>
        <w:spacing w:before="0" w:after="0" w:line="276" w:lineRule="auto"/>
        <w:jc w:val="right"/>
        <w:rPr>
          <w:szCs w:val="28"/>
        </w:rPr>
      </w:pPr>
      <w:r>
        <w:rPr>
          <w:szCs w:val="28"/>
        </w:rPr>
        <w:t xml:space="preserve">Выдержка из Правил Приема </w:t>
      </w:r>
      <w:proofErr w:type="spellStart"/>
      <w:r>
        <w:rPr>
          <w:szCs w:val="28"/>
        </w:rPr>
        <w:t>РАЖВиЗ</w:t>
      </w:r>
      <w:proofErr w:type="spellEnd"/>
    </w:p>
    <w:p w:rsidR="003C5432" w:rsidRPr="003C5432" w:rsidRDefault="003C5432" w:rsidP="003C5432">
      <w:pPr>
        <w:pStyle w:val="1"/>
        <w:spacing w:before="0" w:after="0" w:line="276" w:lineRule="auto"/>
        <w:jc w:val="right"/>
        <w:rPr>
          <w:szCs w:val="28"/>
        </w:rPr>
      </w:pPr>
      <w:r>
        <w:rPr>
          <w:szCs w:val="28"/>
        </w:rPr>
        <w:t>Ильи Глазунова Приказ № 337 от 30.09.2019</w:t>
      </w:r>
    </w:p>
    <w:p w:rsidR="003C5432" w:rsidRPr="003C5432" w:rsidRDefault="003C5432" w:rsidP="003C5432">
      <w:pPr>
        <w:pStyle w:val="1"/>
        <w:spacing w:before="0" w:after="0" w:line="276" w:lineRule="auto"/>
        <w:rPr>
          <w:szCs w:val="28"/>
        </w:rPr>
      </w:pPr>
    </w:p>
    <w:p w:rsidR="003C5432" w:rsidRPr="003C5432" w:rsidRDefault="003C5432" w:rsidP="0074374C">
      <w:pPr>
        <w:pStyle w:val="1"/>
        <w:spacing w:before="0" w:after="0" w:line="276" w:lineRule="auto"/>
        <w:rPr>
          <w:szCs w:val="28"/>
        </w:rPr>
      </w:pPr>
      <w:r w:rsidRPr="00EF1067">
        <w:rPr>
          <w:szCs w:val="28"/>
          <w:lang w:val="en-US"/>
        </w:rPr>
        <w:t>V</w:t>
      </w:r>
      <w:r w:rsidRPr="00EF1067">
        <w:rPr>
          <w:szCs w:val="28"/>
        </w:rPr>
        <w:t>I</w:t>
      </w:r>
      <w:r w:rsidRPr="00EF1067">
        <w:rPr>
          <w:szCs w:val="28"/>
          <w:lang w:val="en-US"/>
        </w:rPr>
        <w:t>I</w:t>
      </w:r>
      <w:r w:rsidRPr="00EF1067">
        <w:rPr>
          <w:szCs w:val="28"/>
        </w:rPr>
        <w:t>. Общие правила подачи и рассмотрения апелляций</w:t>
      </w:r>
    </w:p>
    <w:p w:rsidR="003C5432" w:rsidRPr="00EF1067" w:rsidRDefault="003C5432" w:rsidP="003C5432">
      <w:pPr>
        <w:spacing w:before="0" w:line="276" w:lineRule="auto"/>
        <w:rPr>
          <w:szCs w:val="28"/>
        </w:rPr>
      </w:pPr>
    </w:p>
    <w:p w:rsidR="003C5432" w:rsidRPr="00EF1067" w:rsidRDefault="003C5432" w:rsidP="003C5432">
      <w:pPr>
        <w:spacing w:before="0" w:line="276" w:lineRule="auto"/>
        <w:rPr>
          <w:szCs w:val="28"/>
        </w:rPr>
      </w:pPr>
      <w:bookmarkStart w:id="0" w:name="пункт70"/>
      <w:r w:rsidRPr="00EF1067">
        <w:rPr>
          <w:szCs w:val="28"/>
        </w:rPr>
        <w:t>75.</w:t>
      </w:r>
      <w:bookmarkEnd w:id="0"/>
      <w:r w:rsidRPr="00EF1067">
        <w:rPr>
          <w:szCs w:val="28"/>
        </w:rPr>
        <w:t> По результатам вступительного испытания, проводимого организацией самостоятельно, Поступающий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3C5432" w:rsidRPr="00EF1067" w:rsidRDefault="003C5432" w:rsidP="003C5432">
      <w:pPr>
        <w:spacing w:before="0" w:line="276" w:lineRule="auto"/>
        <w:rPr>
          <w:szCs w:val="28"/>
        </w:rPr>
      </w:pPr>
      <w:bookmarkStart w:id="1" w:name="пункт71"/>
      <w:r w:rsidRPr="00EF1067">
        <w:rPr>
          <w:szCs w:val="28"/>
        </w:rPr>
        <w:t>76.</w:t>
      </w:r>
      <w:bookmarkEnd w:id="1"/>
      <w:r w:rsidRPr="00EF1067">
        <w:rPr>
          <w:szCs w:val="28"/>
        </w:rPr>
        <w:t xml:space="preserve"> Рассмотрение апелляции не является пересдачей вступительного испытания. В ходе рассмотрения апелляции проверяется только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3C5432" w:rsidRPr="00EF1067" w:rsidRDefault="003C5432" w:rsidP="003C5432">
      <w:pPr>
        <w:spacing w:before="0" w:line="276" w:lineRule="auto"/>
        <w:rPr>
          <w:szCs w:val="28"/>
        </w:rPr>
      </w:pPr>
      <w:bookmarkStart w:id="2" w:name="пункт72"/>
      <w:r w:rsidRPr="00EF1067">
        <w:rPr>
          <w:szCs w:val="28"/>
        </w:rPr>
        <w:t>77.</w:t>
      </w:r>
      <w:bookmarkEnd w:id="2"/>
      <w:r w:rsidRPr="00EF1067">
        <w:rPr>
          <w:szCs w:val="28"/>
        </w:rPr>
        <w:t xml:space="preserve"> Апелляция подается в день объявления результатов вступительного испытания или в течение следующего рабочего дня одним из способов, указанных в пункте </w:t>
      </w:r>
      <w:hyperlink w:anchor="пункт40" w:history="1">
        <w:r w:rsidRPr="00EF1067">
          <w:rPr>
            <w:rStyle w:val="a3"/>
            <w:szCs w:val="28"/>
          </w:rPr>
          <w:t>44</w:t>
        </w:r>
      </w:hyperlink>
      <w:r w:rsidRPr="00EF1067">
        <w:rPr>
          <w:szCs w:val="28"/>
        </w:rPr>
        <w:t xml:space="preserve"> Правил приема.</w:t>
      </w:r>
    </w:p>
    <w:p w:rsidR="003C5432" w:rsidRPr="00EF1067" w:rsidRDefault="003C5432" w:rsidP="003C5432">
      <w:pPr>
        <w:spacing w:before="0" w:line="276" w:lineRule="auto"/>
        <w:rPr>
          <w:szCs w:val="28"/>
        </w:rPr>
      </w:pPr>
      <w:r w:rsidRPr="00EF1067">
        <w:rPr>
          <w:szCs w:val="28"/>
        </w:rPr>
        <w:t>В случае направления апелляции через операторов почтовой связи общего пользования она принимается к рассмотрению апелляционной комиссией, если поступила в АКАДЕМИЮ не позднее рабочего дня, следующего за днем объявления результатов соответствующего вступительного испытания.</w:t>
      </w:r>
    </w:p>
    <w:p w:rsidR="003C5432" w:rsidRPr="00EF1067" w:rsidRDefault="003C5432" w:rsidP="003C5432">
      <w:pPr>
        <w:spacing w:before="0" w:line="276" w:lineRule="auto"/>
        <w:rPr>
          <w:szCs w:val="28"/>
        </w:rPr>
      </w:pPr>
      <w:bookmarkStart w:id="3" w:name="пункт73"/>
      <w:r w:rsidRPr="00EF1067">
        <w:rPr>
          <w:szCs w:val="28"/>
        </w:rPr>
        <w:t>78.</w:t>
      </w:r>
      <w:bookmarkEnd w:id="3"/>
      <w:r w:rsidRPr="00EF1067">
        <w:rPr>
          <w:szCs w:val="28"/>
        </w:rPr>
        <w:t> Рассмотрение апелляции проводится не позднее следующего рабочего дня после дня ее подачи.</w:t>
      </w:r>
    </w:p>
    <w:p w:rsidR="003C5432" w:rsidRPr="00EF1067" w:rsidRDefault="003C5432" w:rsidP="003C5432">
      <w:pPr>
        <w:spacing w:before="0" w:line="276" w:lineRule="auto"/>
        <w:rPr>
          <w:szCs w:val="28"/>
        </w:rPr>
      </w:pPr>
      <w:bookmarkStart w:id="4" w:name="пункт74"/>
      <w:r w:rsidRPr="00EF1067">
        <w:rPr>
          <w:szCs w:val="28"/>
        </w:rPr>
        <w:t>79.</w:t>
      </w:r>
      <w:bookmarkEnd w:id="4"/>
      <w:r w:rsidRPr="00EF1067">
        <w:rPr>
          <w:szCs w:val="28"/>
        </w:rPr>
        <w:t> Поступающий (доверенное лицо) имеет право присутствовать при рассмотрении апелляции. С несовершеннолетним Поступающим (до 18 лет) имеет право присутствовать один из родителей или законных представителей, кроме несовершеннолетних, признанных в соответствии с законом полностью дееспособными до достижения совершеннолетия.</w:t>
      </w:r>
    </w:p>
    <w:p w:rsidR="003C5432" w:rsidRPr="00EF1067" w:rsidRDefault="003C5432" w:rsidP="003C5432">
      <w:pPr>
        <w:spacing w:before="0" w:line="276" w:lineRule="auto"/>
        <w:rPr>
          <w:szCs w:val="28"/>
        </w:rPr>
      </w:pPr>
      <w:bookmarkStart w:id="5" w:name="пункт75"/>
      <w:r w:rsidRPr="00EF1067">
        <w:rPr>
          <w:szCs w:val="28"/>
        </w:rPr>
        <w:t>80.</w:t>
      </w:r>
      <w:bookmarkEnd w:id="5"/>
      <w:r w:rsidRPr="00EF1067">
        <w:rPr>
          <w:szCs w:val="28"/>
        </w:rPr>
        <w:t xml:space="preserve"> 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 </w:t>
      </w:r>
    </w:p>
    <w:p w:rsidR="003C5432" w:rsidRDefault="003C5432" w:rsidP="003C5432">
      <w:pPr>
        <w:spacing w:before="0" w:line="276" w:lineRule="auto"/>
        <w:rPr>
          <w:szCs w:val="28"/>
        </w:rPr>
      </w:pPr>
      <w:bookmarkStart w:id="6" w:name="пункт76"/>
      <w:r w:rsidRPr="00EF1067">
        <w:rPr>
          <w:szCs w:val="28"/>
        </w:rPr>
        <w:t>81.</w:t>
      </w:r>
      <w:bookmarkEnd w:id="6"/>
      <w:r w:rsidRPr="00EF1067">
        <w:rPr>
          <w:szCs w:val="28"/>
        </w:rPr>
        <w:t xml:space="preserve"> Оформленное протоколом решение апелляционной комиссии доводится до сведения Поступающего (доверенного лица).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74374C" w:rsidRPr="00600D7F" w:rsidRDefault="0074374C" w:rsidP="0074374C">
      <w:pPr>
        <w:spacing w:before="0" w:line="276" w:lineRule="auto"/>
        <w:jc w:val="center"/>
        <w:rPr>
          <w:b/>
          <w:color w:val="FF0000"/>
          <w:szCs w:val="28"/>
        </w:rPr>
      </w:pPr>
      <w:r w:rsidRPr="00600D7F">
        <w:rPr>
          <w:b/>
          <w:color w:val="FF0000"/>
          <w:szCs w:val="28"/>
        </w:rPr>
        <w:t>ЗАПОЛНЕННЫЕ ЗАЯВЛЕНИЕ ПРИНИМАЕТСЯ ПО АДРЕСУ:</w:t>
      </w:r>
    </w:p>
    <w:p w:rsidR="0074374C" w:rsidRDefault="00066AD9" w:rsidP="009A2862">
      <w:pPr>
        <w:spacing w:before="0" w:line="276" w:lineRule="auto"/>
        <w:jc w:val="center"/>
        <w:rPr>
          <w:b/>
          <w:color w:val="FF0000"/>
          <w:sz w:val="38"/>
          <w:szCs w:val="38"/>
        </w:rPr>
      </w:pPr>
      <w:hyperlink r:id="rId5" w:history="1">
        <w:r w:rsidR="009A2862" w:rsidRPr="002E0391">
          <w:rPr>
            <w:rStyle w:val="a3"/>
            <w:b/>
            <w:sz w:val="38"/>
            <w:szCs w:val="38"/>
          </w:rPr>
          <w:t>ufrazvis@mail.ru</w:t>
        </w:r>
      </w:hyperlink>
    </w:p>
    <w:p w:rsidR="009A2862" w:rsidRDefault="009A2862" w:rsidP="003C5432">
      <w:pPr>
        <w:spacing w:before="0" w:line="276" w:lineRule="auto"/>
        <w:rPr>
          <w:szCs w:val="28"/>
        </w:rPr>
      </w:pPr>
    </w:p>
    <w:p w:rsidR="0074374C" w:rsidRPr="0074374C" w:rsidRDefault="0074374C" w:rsidP="0074374C">
      <w:pPr>
        <w:shd w:val="clear" w:color="auto" w:fill="FFFFFF"/>
        <w:adjustRightInd w:val="0"/>
        <w:spacing w:before="0"/>
        <w:jc w:val="center"/>
        <w:rPr>
          <w:b/>
          <w:bCs/>
          <w:sz w:val="32"/>
          <w:szCs w:val="32"/>
        </w:rPr>
      </w:pPr>
      <w:r w:rsidRPr="0074374C">
        <w:rPr>
          <w:b/>
          <w:bCs/>
          <w:sz w:val="32"/>
          <w:szCs w:val="32"/>
        </w:rPr>
        <w:lastRenderedPageBreak/>
        <w:t>ОБРАЗЕЦ ЗАПОЛНЕНИЯ ЗАЯВЛЕНИЯ</w:t>
      </w:r>
    </w:p>
    <w:p w:rsidR="0074374C" w:rsidRDefault="0074374C" w:rsidP="0074374C">
      <w:pPr>
        <w:shd w:val="clear" w:color="auto" w:fill="FFFFFF"/>
        <w:adjustRightInd w:val="0"/>
        <w:spacing w:before="0"/>
        <w:ind w:left="5954" w:firstLine="0"/>
        <w:jc w:val="left"/>
        <w:rPr>
          <w:bCs/>
          <w:sz w:val="24"/>
          <w:szCs w:val="24"/>
        </w:rPr>
      </w:pPr>
    </w:p>
    <w:p w:rsidR="0074374C" w:rsidRPr="0074374C" w:rsidRDefault="0074374C" w:rsidP="0074374C">
      <w:pPr>
        <w:shd w:val="clear" w:color="auto" w:fill="FFFFFF"/>
        <w:adjustRightInd w:val="0"/>
        <w:spacing w:before="0"/>
        <w:ind w:left="5954" w:firstLine="0"/>
        <w:jc w:val="left"/>
        <w:rPr>
          <w:bCs/>
          <w:sz w:val="24"/>
          <w:szCs w:val="24"/>
        </w:rPr>
      </w:pPr>
      <w:r w:rsidRPr="0074374C">
        <w:rPr>
          <w:bCs/>
          <w:sz w:val="24"/>
          <w:szCs w:val="24"/>
        </w:rPr>
        <w:t>Приложение № 9</w:t>
      </w:r>
    </w:p>
    <w:p w:rsidR="0074374C" w:rsidRPr="0074374C" w:rsidRDefault="0074374C" w:rsidP="0074374C">
      <w:pPr>
        <w:shd w:val="clear" w:color="auto" w:fill="FFFFFF"/>
        <w:adjustRightInd w:val="0"/>
        <w:spacing w:before="0"/>
        <w:ind w:left="5954" w:firstLine="0"/>
        <w:jc w:val="left"/>
        <w:rPr>
          <w:bCs/>
          <w:sz w:val="24"/>
          <w:szCs w:val="24"/>
        </w:rPr>
      </w:pPr>
      <w:r w:rsidRPr="0074374C">
        <w:rPr>
          <w:bCs/>
          <w:sz w:val="24"/>
          <w:szCs w:val="24"/>
        </w:rPr>
        <w:t xml:space="preserve">к приказу Российской академии живописи, ваяния и зодчества Ильи Глазунова         </w:t>
      </w:r>
    </w:p>
    <w:p w:rsidR="0074374C" w:rsidRDefault="0074374C" w:rsidP="0074374C">
      <w:pPr>
        <w:shd w:val="clear" w:color="auto" w:fill="FFFFFF"/>
        <w:adjustRightInd w:val="0"/>
        <w:spacing w:before="0"/>
        <w:ind w:left="5954" w:firstLine="0"/>
        <w:jc w:val="left"/>
        <w:rPr>
          <w:bCs/>
          <w:sz w:val="24"/>
          <w:szCs w:val="24"/>
        </w:rPr>
      </w:pPr>
      <w:r w:rsidRPr="0074374C">
        <w:rPr>
          <w:bCs/>
          <w:sz w:val="24"/>
          <w:szCs w:val="24"/>
        </w:rPr>
        <w:t>от 30 сентября 2019 г. № 337</w:t>
      </w:r>
    </w:p>
    <w:p w:rsidR="0074374C" w:rsidRPr="0074374C" w:rsidRDefault="0074374C" w:rsidP="0074374C">
      <w:pPr>
        <w:shd w:val="clear" w:color="auto" w:fill="FFFFFF"/>
        <w:adjustRightInd w:val="0"/>
        <w:spacing w:before="0"/>
        <w:ind w:left="5954" w:firstLine="0"/>
        <w:jc w:val="left"/>
        <w:rPr>
          <w:bCs/>
          <w:sz w:val="24"/>
          <w:szCs w:val="24"/>
        </w:rPr>
      </w:pPr>
    </w:p>
    <w:p w:rsidR="0074374C" w:rsidRPr="0074374C" w:rsidRDefault="0074374C" w:rsidP="0074374C">
      <w:pPr>
        <w:autoSpaceDE/>
        <w:autoSpaceDN/>
        <w:spacing w:before="0"/>
        <w:ind w:firstLine="0"/>
        <w:jc w:val="center"/>
        <w:rPr>
          <w:sz w:val="20"/>
        </w:rPr>
      </w:pPr>
      <w:r w:rsidRPr="0074374C">
        <w:rPr>
          <w:b/>
          <w:sz w:val="20"/>
        </w:rPr>
        <w:t>ФЕДЕРАЛЬНОЕ ГОСУДАРСТВЕННОЕ БЮДЖЕТНОЕ ОБРАЗОВАТЕЛЬНОЕ  УЧРЕЖДЕНИЕ</w:t>
      </w:r>
    </w:p>
    <w:p w:rsidR="0074374C" w:rsidRPr="0074374C" w:rsidRDefault="0074374C" w:rsidP="0074374C">
      <w:pPr>
        <w:autoSpaceDE/>
        <w:autoSpaceDN/>
        <w:spacing w:before="0"/>
        <w:ind w:firstLine="0"/>
        <w:jc w:val="center"/>
        <w:rPr>
          <w:b/>
          <w:sz w:val="20"/>
        </w:rPr>
      </w:pPr>
      <w:r w:rsidRPr="0074374C">
        <w:rPr>
          <w:b/>
          <w:sz w:val="20"/>
        </w:rPr>
        <w:t>ВЫСШЕГО ОБРАЗОВАНИЯ</w:t>
      </w:r>
    </w:p>
    <w:p w:rsidR="0074374C" w:rsidRPr="0074374C" w:rsidRDefault="0074374C" w:rsidP="0074374C">
      <w:pPr>
        <w:autoSpaceDE/>
        <w:autoSpaceDN/>
        <w:spacing w:before="0"/>
        <w:ind w:firstLine="0"/>
        <w:jc w:val="center"/>
        <w:rPr>
          <w:b/>
          <w:sz w:val="20"/>
        </w:rPr>
      </w:pPr>
      <w:r w:rsidRPr="0074374C">
        <w:rPr>
          <w:b/>
          <w:sz w:val="20"/>
        </w:rPr>
        <w:t xml:space="preserve"> «РОССИЙСКАЯ АКАДЕМИЯ ЖИВОПИСИ, ВАЯНИЯ И ЗОДЧЕСТВА  ИЛЬИ ГЛАЗУНОВА»</w:t>
      </w:r>
    </w:p>
    <w:tbl>
      <w:tblPr>
        <w:tblpPr w:leftFromText="180" w:rightFromText="180" w:vertAnchor="page" w:horzAnchor="page" w:tblpX="5963" w:tblpY="4686"/>
        <w:tblW w:w="0" w:type="auto"/>
        <w:tblLook w:val="0000"/>
      </w:tblPr>
      <w:tblGrid>
        <w:gridCol w:w="5956"/>
      </w:tblGrid>
      <w:tr w:rsidR="0074374C" w:rsidRPr="0074374C" w:rsidTr="0074374C">
        <w:trPr>
          <w:trHeight w:val="204"/>
        </w:trPr>
        <w:tc>
          <w:tcPr>
            <w:tcW w:w="5956" w:type="dxa"/>
          </w:tcPr>
          <w:p w:rsidR="0074374C" w:rsidRPr="0074374C" w:rsidRDefault="0074374C" w:rsidP="0074374C">
            <w:pPr>
              <w:autoSpaceDE/>
              <w:autoSpaceDN/>
              <w:spacing w:before="0"/>
              <w:ind w:firstLine="0"/>
              <w:rPr>
                <w:sz w:val="24"/>
                <w:szCs w:val="24"/>
              </w:rPr>
            </w:pPr>
            <w:r w:rsidRPr="0074374C">
              <w:rPr>
                <w:sz w:val="24"/>
                <w:szCs w:val="24"/>
              </w:rPr>
              <w:t>Председателю  апелляционной   комиссии</w:t>
            </w:r>
          </w:p>
        </w:tc>
      </w:tr>
      <w:tr w:rsidR="0074374C" w:rsidRPr="0074374C" w:rsidTr="0074374C">
        <w:trPr>
          <w:trHeight w:val="106"/>
        </w:trPr>
        <w:tc>
          <w:tcPr>
            <w:tcW w:w="5956" w:type="dxa"/>
          </w:tcPr>
          <w:p w:rsidR="0074374C" w:rsidRPr="0074374C" w:rsidRDefault="009A2862" w:rsidP="009A2862">
            <w:pPr>
              <w:autoSpaceDE/>
              <w:autoSpaceDN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9A2862">
              <w:rPr>
                <w:sz w:val="24"/>
                <w:szCs w:val="24"/>
              </w:rPr>
              <w:t>Остапенко В.А.</w:t>
            </w:r>
          </w:p>
          <w:p w:rsidR="0074374C" w:rsidRPr="0074374C" w:rsidRDefault="0074374C" w:rsidP="0074374C">
            <w:pPr>
              <w:autoSpaceDE/>
              <w:autoSpaceDN/>
              <w:spacing w:before="0"/>
              <w:ind w:firstLine="0"/>
              <w:rPr>
                <w:sz w:val="24"/>
                <w:szCs w:val="24"/>
              </w:rPr>
            </w:pPr>
            <w:r w:rsidRPr="0074374C">
              <w:rPr>
                <w:sz w:val="24"/>
                <w:szCs w:val="24"/>
              </w:rPr>
              <w:t xml:space="preserve">от  </w:t>
            </w:r>
            <w:proofErr w:type="gramStart"/>
            <w:r w:rsidRPr="0074374C">
              <w:rPr>
                <w:sz w:val="24"/>
                <w:szCs w:val="24"/>
              </w:rPr>
              <w:t>поступающего</w:t>
            </w:r>
            <w:proofErr w:type="gramEnd"/>
            <w:r w:rsidRPr="0074374C">
              <w:rPr>
                <w:sz w:val="24"/>
                <w:szCs w:val="24"/>
              </w:rPr>
              <w:t xml:space="preserve"> на </w:t>
            </w:r>
            <w:r w:rsidR="00C54A6D">
              <w:rPr>
                <w:sz w:val="24"/>
                <w:szCs w:val="24"/>
              </w:rPr>
              <w:t>кафедру</w:t>
            </w:r>
          </w:p>
          <w:p w:rsidR="0074374C" w:rsidRPr="0074374C" w:rsidRDefault="00297BD5" w:rsidP="0074374C">
            <w:pPr>
              <w:autoSpaceDE/>
              <w:autoSpaceDN/>
              <w:spacing w:before="0"/>
              <w:ind w:firstLine="0"/>
              <w:rPr>
                <w:b/>
                <w:color w:val="FF0000"/>
                <w:szCs w:val="28"/>
              </w:rPr>
            </w:pPr>
            <w:r w:rsidRPr="00297BD5">
              <w:rPr>
                <w:b/>
                <w:color w:val="FF0000"/>
                <w:szCs w:val="28"/>
              </w:rPr>
              <w:t>Живописи</w:t>
            </w:r>
            <w:r w:rsidR="00C54A6D">
              <w:rPr>
                <w:b/>
                <w:color w:val="FF0000"/>
                <w:szCs w:val="28"/>
              </w:rPr>
              <w:t xml:space="preserve"> и композиции</w:t>
            </w:r>
          </w:p>
          <w:p w:rsidR="0074374C" w:rsidRPr="0074374C" w:rsidRDefault="0074374C" w:rsidP="0074374C">
            <w:pPr>
              <w:autoSpaceDE/>
              <w:autoSpaceDN/>
              <w:spacing w:before="0"/>
              <w:ind w:firstLine="0"/>
              <w:rPr>
                <w:sz w:val="24"/>
                <w:szCs w:val="24"/>
              </w:rPr>
            </w:pPr>
            <w:r w:rsidRPr="0074374C">
              <w:rPr>
                <w:sz w:val="24"/>
                <w:szCs w:val="24"/>
              </w:rPr>
              <w:t>Направление подготовки/специальность</w:t>
            </w:r>
          </w:p>
          <w:p w:rsidR="00297BD5" w:rsidRDefault="00297BD5" w:rsidP="0074374C">
            <w:pPr>
              <w:autoSpaceDE/>
              <w:autoSpaceDN/>
              <w:spacing w:before="0"/>
              <w:ind w:firstLine="0"/>
              <w:rPr>
                <w:b/>
                <w:color w:val="FF0000"/>
                <w:szCs w:val="28"/>
              </w:rPr>
            </w:pPr>
            <w:r w:rsidRPr="00297BD5">
              <w:rPr>
                <w:b/>
                <w:color w:val="FF0000"/>
                <w:szCs w:val="28"/>
              </w:rPr>
              <w:t>54.05.02</w:t>
            </w:r>
            <w:r>
              <w:rPr>
                <w:b/>
                <w:color w:val="FF0000"/>
                <w:szCs w:val="28"/>
              </w:rPr>
              <w:t xml:space="preserve"> Живопись«Художник-живописец</w:t>
            </w:r>
          </w:p>
          <w:p w:rsidR="0074374C" w:rsidRPr="0074374C" w:rsidRDefault="00297BD5" w:rsidP="0074374C">
            <w:pPr>
              <w:autoSpaceDE/>
              <w:autoSpaceDN/>
              <w:spacing w:before="0"/>
              <w:ind w:firstLine="0"/>
              <w:rPr>
                <w:b/>
                <w:szCs w:val="28"/>
              </w:rPr>
            </w:pPr>
            <w:r>
              <w:rPr>
                <w:b/>
                <w:color w:val="FF0000"/>
                <w:szCs w:val="28"/>
              </w:rPr>
              <w:t>(станкова</w:t>
            </w:r>
            <w:r w:rsidRPr="00297BD5">
              <w:rPr>
                <w:b/>
                <w:color w:val="FF0000"/>
                <w:szCs w:val="28"/>
              </w:rPr>
              <w:t>я живопись</w:t>
            </w:r>
            <w:r>
              <w:rPr>
                <w:b/>
                <w:color w:val="FF0000"/>
                <w:szCs w:val="28"/>
              </w:rPr>
              <w:t>)»</w:t>
            </w:r>
          </w:p>
          <w:p w:rsidR="0074374C" w:rsidRPr="0074374C" w:rsidRDefault="0074374C" w:rsidP="0074374C">
            <w:pPr>
              <w:autoSpaceDE/>
              <w:autoSpaceDN/>
              <w:spacing w:before="0"/>
              <w:ind w:firstLine="0"/>
              <w:rPr>
                <w:sz w:val="24"/>
                <w:szCs w:val="24"/>
              </w:rPr>
            </w:pPr>
            <w:r w:rsidRPr="0074374C">
              <w:rPr>
                <w:sz w:val="24"/>
                <w:szCs w:val="24"/>
              </w:rPr>
              <w:t>Ф.И.О.</w:t>
            </w:r>
            <w:r w:rsidR="00297BD5" w:rsidRPr="00297BD5">
              <w:rPr>
                <w:b/>
                <w:color w:val="FF0000"/>
                <w:szCs w:val="28"/>
              </w:rPr>
              <w:t>Иванова Ивана Ивановича</w:t>
            </w:r>
          </w:p>
          <w:p w:rsidR="0074374C" w:rsidRPr="0074374C" w:rsidRDefault="0074374C" w:rsidP="00297BD5">
            <w:pPr>
              <w:autoSpaceDE/>
              <w:autoSpaceDN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74374C">
              <w:rPr>
                <w:sz w:val="24"/>
                <w:szCs w:val="24"/>
              </w:rPr>
              <w:t>(ФИО полностью)</w:t>
            </w:r>
          </w:p>
          <w:p w:rsidR="0074374C" w:rsidRPr="0074374C" w:rsidRDefault="0074374C" w:rsidP="0074374C">
            <w:pPr>
              <w:autoSpaceDE/>
              <w:autoSpaceDN/>
              <w:spacing w:before="0"/>
              <w:ind w:firstLine="0"/>
              <w:rPr>
                <w:sz w:val="24"/>
                <w:szCs w:val="24"/>
              </w:rPr>
            </w:pPr>
          </w:p>
        </w:tc>
      </w:tr>
    </w:tbl>
    <w:p w:rsidR="0074374C" w:rsidRDefault="0074374C" w:rsidP="0074374C">
      <w:pPr>
        <w:autoSpaceDE/>
        <w:autoSpaceDN/>
        <w:spacing w:before="0"/>
        <w:ind w:firstLine="0"/>
        <w:jc w:val="center"/>
        <w:rPr>
          <w:b/>
          <w:szCs w:val="28"/>
        </w:rPr>
      </w:pPr>
    </w:p>
    <w:p w:rsidR="0074374C" w:rsidRDefault="0074374C" w:rsidP="0074374C">
      <w:pPr>
        <w:autoSpaceDE/>
        <w:autoSpaceDN/>
        <w:spacing w:before="0"/>
        <w:ind w:firstLine="0"/>
        <w:jc w:val="center"/>
        <w:rPr>
          <w:b/>
          <w:szCs w:val="28"/>
        </w:rPr>
      </w:pPr>
    </w:p>
    <w:p w:rsidR="0074374C" w:rsidRDefault="0074374C" w:rsidP="0074374C">
      <w:pPr>
        <w:autoSpaceDE/>
        <w:autoSpaceDN/>
        <w:spacing w:before="0"/>
        <w:ind w:firstLine="0"/>
        <w:jc w:val="center"/>
        <w:rPr>
          <w:b/>
          <w:szCs w:val="28"/>
        </w:rPr>
      </w:pPr>
    </w:p>
    <w:p w:rsidR="0074374C" w:rsidRDefault="0074374C" w:rsidP="0074374C">
      <w:pPr>
        <w:autoSpaceDE/>
        <w:autoSpaceDN/>
        <w:spacing w:before="0"/>
        <w:ind w:firstLine="0"/>
        <w:jc w:val="center"/>
        <w:rPr>
          <w:b/>
          <w:szCs w:val="28"/>
        </w:rPr>
      </w:pPr>
    </w:p>
    <w:p w:rsidR="0074374C" w:rsidRDefault="0074374C" w:rsidP="0074374C">
      <w:pPr>
        <w:autoSpaceDE/>
        <w:autoSpaceDN/>
        <w:spacing w:before="0"/>
        <w:ind w:firstLine="0"/>
        <w:jc w:val="center"/>
        <w:rPr>
          <w:b/>
          <w:szCs w:val="28"/>
        </w:rPr>
      </w:pPr>
    </w:p>
    <w:p w:rsidR="0074374C" w:rsidRDefault="0074374C" w:rsidP="0074374C">
      <w:pPr>
        <w:autoSpaceDE/>
        <w:autoSpaceDN/>
        <w:spacing w:before="0"/>
        <w:ind w:firstLine="0"/>
        <w:jc w:val="center"/>
        <w:rPr>
          <w:b/>
          <w:szCs w:val="28"/>
        </w:rPr>
      </w:pPr>
    </w:p>
    <w:p w:rsidR="0074374C" w:rsidRDefault="0074374C" w:rsidP="0074374C">
      <w:pPr>
        <w:autoSpaceDE/>
        <w:autoSpaceDN/>
        <w:spacing w:before="0"/>
        <w:ind w:firstLine="0"/>
        <w:jc w:val="center"/>
        <w:rPr>
          <w:b/>
          <w:szCs w:val="28"/>
        </w:rPr>
      </w:pPr>
    </w:p>
    <w:p w:rsidR="0074374C" w:rsidRDefault="0074374C" w:rsidP="0074374C">
      <w:pPr>
        <w:autoSpaceDE/>
        <w:autoSpaceDN/>
        <w:spacing w:before="0"/>
        <w:ind w:firstLine="0"/>
        <w:jc w:val="center"/>
        <w:rPr>
          <w:b/>
          <w:szCs w:val="28"/>
        </w:rPr>
      </w:pPr>
    </w:p>
    <w:p w:rsidR="00297BD5" w:rsidRDefault="00297BD5" w:rsidP="0074374C">
      <w:pPr>
        <w:autoSpaceDE/>
        <w:autoSpaceDN/>
        <w:spacing w:before="0"/>
        <w:ind w:firstLine="0"/>
        <w:jc w:val="center"/>
        <w:rPr>
          <w:b/>
          <w:szCs w:val="28"/>
        </w:rPr>
      </w:pPr>
    </w:p>
    <w:p w:rsidR="00297BD5" w:rsidRDefault="00297BD5" w:rsidP="0074374C">
      <w:pPr>
        <w:autoSpaceDE/>
        <w:autoSpaceDN/>
        <w:spacing w:before="0"/>
        <w:ind w:firstLine="0"/>
        <w:jc w:val="center"/>
        <w:rPr>
          <w:b/>
          <w:szCs w:val="28"/>
        </w:rPr>
      </w:pPr>
    </w:p>
    <w:p w:rsidR="00600D7F" w:rsidRDefault="00600D7F" w:rsidP="00600D7F">
      <w:pPr>
        <w:autoSpaceDE/>
        <w:autoSpaceDN/>
        <w:spacing w:before="0"/>
        <w:ind w:firstLine="0"/>
        <w:jc w:val="center"/>
        <w:rPr>
          <w:b/>
          <w:szCs w:val="28"/>
        </w:rPr>
      </w:pPr>
    </w:p>
    <w:p w:rsidR="009A2862" w:rsidRDefault="009A2862" w:rsidP="00600D7F">
      <w:pPr>
        <w:autoSpaceDE/>
        <w:autoSpaceDN/>
        <w:spacing w:before="0"/>
        <w:ind w:firstLine="0"/>
        <w:jc w:val="center"/>
        <w:rPr>
          <w:b/>
          <w:szCs w:val="28"/>
        </w:rPr>
      </w:pPr>
    </w:p>
    <w:p w:rsidR="0074374C" w:rsidRDefault="0074374C" w:rsidP="00600D7F">
      <w:pPr>
        <w:autoSpaceDE/>
        <w:autoSpaceDN/>
        <w:spacing w:before="0"/>
        <w:ind w:firstLine="0"/>
        <w:jc w:val="center"/>
        <w:rPr>
          <w:b/>
          <w:szCs w:val="28"/>
        </w:rPr>
      </w:pPr>
      <w:bookmarkStart w:id="7" w:name="_GoBack"/>
      <w:bookmarkEnd w:id="7"/>
      <w:r>
        <w:rPr>
          <w:b/>
          <w:szCs w:val="28"/>
        </w:rPr>
        <w:t>З</w:t>
      </w:r>
      <w:r w:rsidRPr="0074374C">
        <w:rPr>
          <w:b/>
          <w:szCs w:val="28"/>
        </w:rPr>
        <w:t>аявление</w:t>
      </w:r>
    </w:p>
    <w:p w:rsidR="0074374C" w:rsidRPr="0074374C" w:rsidRDefault="0074374C" w:rsidP="0074374C">
      <w:pPr>
        <w:autoSpaceDE/>
        <w:autoSpaceDN/>
        <w:spacing w:before="0"/>
        <w:ind w:firstLine="0"/>
        <w:jc w:val="center"/>
        <w:rPr>
          <w:b/>
          <w:szCs w:val="28"/>
        </w:rPr>
      </w:pPr>
    </w:p>
    <w:p w:rsidR="0074374C" w:rsidRDefault="0074374C" w:rsidP="0074374C">
      <w:pPr>
        <w:autoSpaceDE/>
        <w:autoSpaceDN/>
        <w:spacing w:before="0"/>
        <w:ind w:firstLine="709"/>
        <w:jc w:val="left"/>
        <w:rPr>
          <w:szCs w:val="28"/>
        </w:rPr>
      </w:pPr>
      <w:r w:rsidRPr="0074374C">
        <w:rPr>
          <w:szCs w:val="28"/>
        </w:rPr>
        <w:t xml:space="preserve">Прошу Вас  рассмотреть вопрос об изменении оценки по результатам вступительного испытания </w:t>
      </w:r>
      <w:proofErr w:type="gramStart"/>
      <w:r w:rsidRPr="0074374C">
        <w:rPr>
          <w:szCs w:val="28"/>
        </w:rPr>
        <w:t>по</w:t>
      </w:r>
      <w:proofErr w:type="gramEnd"/>
      <w:r w:rsidRPr="0074374C">
        <w:rPr>
          <w:szCs w:val="28"/>
        </w:rPr>
        <w:t>:</w:t>
      </w:r>
    </w:p>
    <w:p w:rsidR="00297BD5" w:rsidRDefault="00297BD5" w:rsidP="00297BD5">
      <w:pPr>
        <w:pStyle w:val="a4"/>
        <w:numPr>
          <w:ilvl w:val="0"/>
          <w:numId w:val="2"/>
        </w:numPr>
        <w:autoSpaceDE/>
        <w:autoSpaceDN/>
        <w:spacing w:before="0"/>
        <w:ind w:left="0" w:firstLine="426"/>
        <w:jc w:val="left"/>
        <w:rPr>
          <w:b/>
          <w:color w:val="FF0000"/>
          <w:szCs w:val="28"/>
        </w:rPr>
      </w:pPr>
      <w:r w:rsidRPr="00297BD5">
        <w:rPr>
          <w:b/>
          <w:color w:val="FF0000"/>
          <w:szCs w:val="28"/>
        </w:rPr>
        <w:t>«Общей профессиональной подготовке» с просмотром работ (ОПП)</w:t>
      </w:r>
      <w:r>
        <w:rPr>
          <w:b/>
          <w:color w:val="FF0000"/>
          <w:szCs w:val="28"/>
        </w:rPr>
        <w:t xml:space="preserve"> 30 баллов.</w:t>
      </w:r>
    </w:p>
    <w:p w:rsidR="00297BD5" w:rsidRPr="00297BD5" w:rsidRDefault="00297BD5" w:rsidP="00297BD5">
      <w:pPr>
        <w:pStyle w:val="a4"/>
        <w:autoSpaceDE/>
        <w:autoSpaceDN/>
        <w:spacing w:before="0"/>
        <w:ind w:left="0" w:firstLine="0"/>
        <w:jc w:val="left"/>
        <w:rPr>
          <w:b/>
          <w:szCs w:val="28"/>
        </w:rPr>
      </w:pPr>
      <w:r w:rsidRPr="00297BD5">
        <w:rPr>
          <w:b/>
          <w:szCs w:val="28"/>
        </w:rPr>
        <w:t>__________________________________________________________________</w:t>
      </w:r>
    </w:p>
    <w:p w:rsidR="0074374C" w:rsidRPr="00297BD5" w:rsidRDefault="0074374C" w:rsidP="00297BD5">
      <w:pPr>
        <w:pStyle w:val="a4"/>
        <w:autoSpaceDE/>
        <w:autoSpaceDN/>
        <w:spacing w:before="0"/>
        <w:ind w:left="1069" w:firstLine="0"/>
        <w:jc w:val="center"/>
        <w:rPr>
          <w:szCs w:val="28"/>
        </w:rPr>
      </w:pPr>
      <w:r w:rsidRPr="00297BD5">
        <w:rPr>
          <w:sz w:val="20"/>
        </w:rPr>
        <w:t>(указать название экзамена и количество полученных баллов)</w:t>
      </w:r>
    </w:p>
    <w:p w:rsidR="0074374C" w:rsidRDefault="0074374C" w:rsidP="0074374C">
      <w:pPr>
        <w:autoSpaceDE/>
        <w:autoSpaceDN/>
        <w:spacing w:before="0"/>
        <w:ind w:firstLine="0"/>
        <w:rPr>
          <w:szCs w:val="28"/>
        </w:rPr>
      </w:pPr>
      <w:r w:rsidRPr="0074374C">
        <w:rPr>
          <w:szCs w:val="28"/>
        </w:rPr>
        <w:t>в связи с тем, что:</w:t>
      </w:r>
    </w:p>
    <w:p w:rsidR="00297BD5" w:rsidRPr="00297BD5" w:rsidRDefault="00297BD5" w:rsidP="0074374C">
      <w:pPr>
        <w:autoSpaceDE/>
        <w:autoSpaceDN/>
        <w:spacing w:before="0"/>
        <w:ind w:firstLine="0"/>
        <w:rPr>
          <w:b/>
          <w:color w:val="FF0000"/>
          <w:szCs w:val="28"/>
        </w:rPr>
      </w:pPr>
      <w:r w:rsidRPr="00297BD5">
        <w:rPr>
          <w:b/>
          <w:color w:val="FF0000"/>
          <w:szCs w:val="28"/>
        </w:rPr>
        <w:t>Не согласен с поставленными баллами</w:t>
      </w:r>
      <w:r>
        <w:rPr>
          <w:b/>
          <w:color w:val="FF0000"/>
          <w:szCs w:val="28"/>
        </w:rPr>
        <w:t>.</w:t>
      </w:r>
    </w:p>
    <w:p w:rsidR="0074374C" w:rsidRPr="0074374C" w:rsidRDefault="0074374C" w:rsidP="0074374C">
      <w:pPr>
        <w:autoSpaceDE/>
        <w:autoSpaceDN/>
        <w:spacing w:before="0"/>
        <w:ind w:firstLine="0"/>
        <w:rPr>
          <w:szCs w:val="28"/>
        </w:rPr>
      </w:pPr>
      <w:r w:rsidRPr="0074374C">
        <w:rPr>
          <w:szCs w:val="28"/>
        </w:rPr>
        <w:t>__________________________________________________________________</w:t>
      </w:r>
    </w:p>
    <w:p w:rsidR="0074374C" w:rsidRPr="0074374C" w:rsidRDefault="0074374C" w:rsidP="0074374C">
      <w:pPr>
        <w:autoSpaceDE/>
        <w:autoSpaceDN/>
        <w:spacing w:before="0"/>
        <w:ind w:firstLine="0"/>
        <w:jc w:val="center"/>
        <w:rPr>
          <w:sz w:val="20"/>
        </w:rPr>
      </w:pPr>
      <w:r w:rsidRPr="0074374C">
        <w:rPr>
          <w:sz w:val="20"/>
        </w:rPr>
        <w:t>( указать причину апелляции)</w:t>
      </w:r>
    </w:p>
    <w:p w:rsidR="0074374C" w:rsidRPr="00297BD5" w:rsidRDefault="0074374C" w:rsidP="0074374C">
      <w:pPr>
        <w:autoSpaceDE/>
        <w:autoSpaceDN/>
        <w:spacing w:before="0"/>
        <w:ind w:firstLine="0"/>
        <w:jc w:val="left"/>
        <w:rPr>
          <w:b/>
          <w:color w:val="FF0000"/>
          <w:szCs w:val="28"/>
        </w:rPr>
      </w:pPr>
      <w:r w:rsidRPr="0074374C">
        <w:rPr>
          <w:szCs w:val="28"/>
        </w:rPr>
        <w:t>Дата</w:t>
      </w:r>
      <w:r w:rsidR="00297BD5" w:rsidRPr="00297BD5">
        <w:rPr>
          <w:b/>
          <w:color w:val="FF0000"/>
          <w:szCs w:val="28"/>
        </w:rPr>
        <w:t xml:space="preserve">27 июля </w:t>
      </w:r>
      <w:r w:rsidRPr="00297BD5">
        <w:rPr>
          <w:b/>
          <w:color w:val="FF0000"/>
          <w:szCs w:val="28"/>
        </w:rPr>
        <w:t>2020 г.                 _________________________________</w:t>
      </w:r>
    </w:p>
    <w:p w:rsidR="0074374C" w:rsidRPr="00600D7F" w:rsidRDefault="0074374C" w:rsidP="0074374C">
      <w:pPr>
        <w:autoSpaceDE/>
        <w:autoSpaceDN/>
        <w:spacing w:before="0"/>
        <w:ind w:firstLine="0"/>
        <w:jc w:val="center"/>
        <w:rPr>
          <w:b/>
          <w:sz w:val="24"/>
          <w:szCs w:val="24"/>
        </w:rPr>
      </w:pPr>
      <w:r w:rsidRPr="00600D7F">
        <w:rPr>
          <w:b/>
          <w:color w:val="FF0000"/>
          <w:sz w:val="24"/>
          <w:szCs w:val="24"/>
        </w:rPr>
        <w:t xml:space="preserve">                                                                               подпись поступающего</w:t>
      </w:r>
    </w:p>
    <w:p w:rsidR="0074374C" w:rsidRPr="0074374C" w:rsidRDefault="0074374C" w:rsidP="0074374C">
      <w:pPr>
        <w:autoSpaceDE/>
        <w:autoSpaceDN/>
        <w:spacing w:before="0"/>
        <w:ind w:firstLine="0"/>
        <w:jc w:val="left"/>
        <w:rPr>
          <w:b/>
          <w:sz w:val="24"/>
          <w:szCs w:val="24"/>
        </w:rPr>
      </w:pPr>
      <w:r w:rsidRPr="0074374C">
        <w:rPr>
          <w:b/>
          <w:sz w:val="24"/>
          <w:szCs w:val="24"/>
        </w:rPr>
        <w:t>Решение апелляционной комиссии:</w:t>
      </w:r>
    </w:p>
    <w:p w:rsidR="0074374C" w:rsidRPr="0074374C" w:rsidRDefault="0074374C" w:rsidP="0074374C">
      <w:pPr>
        <w:autoSpaceDE/>
        <w:autoSpaceDN/>
        <w:spacing w:before="0"/>
        <w:ind w:firstLine="0"/>
        <w:jc w:val="left"/>
        <w:rPr>
          <w:sz w:val="24"/>
          <w:szCs w:val="24"/>
        </w:rPr>
      </w:pPr>
      <w:r w:rsidRPr="0074374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374C" w:rsidRPr="0074374C" w:rsidRDefault="0074374C" w:rsidP="0074374C">
      <w:pPr>
        <w:autoSpaceDE/>
        <w:autoSpaceDN/>
        <w:spacing w:before="0"/>
        <w:ind w:firstLine="0"/>
        <w:jc w:val="left"/>
        <w:rPr>
          <w:b/>
          <w:sz w:val="24"/>
          <w:szCs w:val="24"/>
        </w:rPr>
      </w:pPr>
      <w:r w:rsidRPr="0074374C">
        <w:rPr>
          <w:b/>
          <w:sz w:val="24"/>
          <w:szCs w:val="24"/>
        </w:rPr>
        <w:t>Подписи:</w:t>
      </w:r>
    </w:p>
    <w:p w:rsidR="0074374C" w:rsidRPr="0074374C" w:rsidRDefault="0074374C" w:rsidP="0074374C">
      <w:pPr>
        <w:autoSpaceDE/>
        <w:autoSpaceDN/>
        <w:spacing w:before="0"/>
        <w:ind w:firstLine="0"/>
        <w:jc w:val="left"/>
        <w:rPr>
          <w:sz w:val="24"/>
          <w:szCs w:val="24"/>
        </w:rPr>
      </w:pPr>
      <w:r w:rsidRPr="0074374C">
        <w:rPr>
          <w:sz w:val="24"/>
          <w:szCs w:val="24"/>
        </w:rPr>
        <w:t>Председатель апелляционной комиссии  _________________________/_______________/</w:t>
      </w:r>
    </w:p>
    <w:p w:rsidR="0074374C" w:rsidRPr="0074374C" w:rsidRDefault="0074374C" w:rsidP="0074374C">
      <w:pPr>
        <w:autoSpaceDE/>
        <w:autoSpaceDN/>
        <w:spacing w:before="0"/>
        <w:ind w:firstLine="0"/>
        <w:jc w:val="left"/>
        <w:rPr>
          <w:sz w:val="24"/>
          <w:szCs w:val="24"/>
        </w:rPr>
      </w:pPr>
      <w:r w:rsidRPr="0074374C">
        <w:rPr>
          <w:sz w:val="24"/>
          <w:szCs w:val="24"/>
        </w:rPr>
        <w:t>Члены апелляционной комиссии              _________________________/_______________/</w:t>
      </w:r>
    </w:p>
    <w:p w:rsidR="0074374C" w:rsidRPr="0074374C" w:rsidRDefault="0074374C" w:rsidP="0074374C">
      <w:pPr>
        <w:autoSpaceDE/>
        <w:autoSpaceDN/>
        <w:spacing w:before="0"/>
        <w:ind w:firstLine="0"/>
        <w:jc w:val="left"/>
        <w:rPr>
          <w:sz w:val="24"/>
          <w:szCs w:val="24"/>
        </w:rPr>
      </w:pPr>
      <w:r w:rsidRPr="0074374C">
        <w:rPr>
          <w:sz w:val="24"/>
          <w:szCs w:val="24"/>
        </w:rPr>
        <w:t xml:space="preserve">                                                                      _________________________/_______________/</w:t>
      </w:r>
    </w:p>
    <w:p w:rsidR="0074374C" w:rsidRPr="0074374C" w:rsidRDefault="0074374C" w:rsidP="0074374C">
      <w:pPr>
        <w:autoSpaceDE/>
        <w:autoSpaceDN/>
        <w:spacing w:before="0"/>
        <w:ind w:firstLine="0"/>
        <w:jc w:val="left"/>
        <w:rPr>
          <w:sz w:val="24"/>
          <w:szCs w:val="24"/>
        </w:rPr>
      </w:pPr>
      <w:r w:rsidRPr="0074374C">
        <w:rPr>
          <w:sz w:val="24"/>
          <w:szCs w:val="24"/>
        </w:rPr>
        <w:t xml:space="preserve">                                                                      _________________________/_______________/</w:t>
      </w:r>
    </w:p>
    <w:p w:rsidR="0074374C" w:rsidRPr="0074374C" w:rsidRDefault="0074374C" w:rsidP="0074374C">
      <w:pPr>
        <w:autoSpaceDE/>
        <w:autoSpaceDN/>
        <w:spacing w:before="0"/>
        <w:ind w:firstLine="0"/>
        <w:jc w:val="left"/>
        <w:rPr>
          <w:sz w:val="24"/>
          <w:szCs w:val="24"/>
        </w:rPr>
      </w:pPr>
    </w:p>
    <w:p w:rsidR="0074374C" w:rsidRPr="0074374C" w:rsidRDefault="0074374C" w:rsidP="0074374C">
      <w:pPr>
        <w:autoSpaceDE/>
        <w:autoSpaceDN/>
        <w:spacing w:before="0" w:line="360" w:lineRule="auto"/>
        <w:ind w:firstLine="0"/>
        <w:jc w:val="left"/>
        <w:rPr>
          <w:sz w:val="24"/>
          <w:szCs w:val="24"/>
        </w:rPr>
      </w:pPr>
      <w:r w:rsidRPr="0074374C">
        <w:rPr>
          <w:sz w:val="24"/>
          <w:szCs w:val="24"/>
        </w:rPr>
        <w:t>С решением апелляционной комиссии ознакомлен_________________________________</w:t>
      </w:r>
    </w:p>
    <w:p w:rsidR="0074374C" w:rsidRPr="00600D7F" w:rsidRDefault="0074374C" w:rsidP="0074374C">
      <w:pPr>
        <w:autoSpaceDE/>
        <w:autoSpaceDN/>
        <w:spacing w:before="0" w:line="360" w:lineRule="auto"/>
        <w:ind w:firstLine="0"/>
        <w:jc w:val="center"/>
        <w:rPr>
          <w:b/>
          <w:color w:val="FF0000"/>
          <w:sz w:val="24"/>
          <w:szCs w:val="24"/>
        </w:rPr>
      </w:pPr>
      <w:r w:rsidRPr="00600D7F">
        <w:rPr>
          <w:b/>
          <w:color w:val="FF0000"/>
          <w:sz w:val="24"/>
          <w:szCs w:val="24"/>
        </w:rPr>
        <w:t>Дата _______________2020г                                                       подпись поступающего</w:t>
      </w:r>
    </w:p>
    <w:sectPr w:rsidR="0074374C" w:rsidRPr="00600D7F" w:rsidSect="0074374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E7FA5"/>
    <w:multiLevelType w:val="hybridMultilevel"/>
    <w:tmpl w:val="19E0F354"/>
    <w:lvl w:ilvl="0" w:tplc="9C3043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E71D9"/>
    <w:multiLevelType w:val="hybridMultilevel"/>
    <w:tmpl w:val="FB50F314"/>
    <w:lvl w:ilvl="0" w:tplc="A44EC3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C2B59"/>
    <w:rsid w:val="00066AD9"/>
    <w:rsid w:val="00297BD5"/>
    <w:rsid w:val="003C2B59"/>
    <w:rsid w:val="003C5432"/>
    <w:rsid w:val="00600D7F"/>
    <w:rsid w:val="0074374C"/>
    <w:rsid w:val="009A2862"/>
    <w:rsid w:val="00C54A6D"/>
    <w:rsid w:val="00FB1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432"/>
    <w:pPr>
      <w:autoSpaceDE w:val="0"/>
      <w:autoSpaceDN w:val="0"/>
      <w:spacing w:before="40"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5432"/>
    <w:pPr>
      <w:keepNext/>
      <w:autoSpaceDE/>
      <w:autoSpaceDN/>
      <w:spacing w:before="280" w:after="280"/>
      <w:ind w:firstLine="0"/>
      <w:jc w:val="center"/>
      <w:outlineLvl w:val="0"/>
    </w:pPr>
    <w:rPr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5432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character" w:styleId="a3">
    <w:name w:val="Hyperlink"/>
    <w:uiPriority w:val="99"/>
    <w:unhideWhenUsed/>
    <w:rsid w:val="003C543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7B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frazvi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Учебная часть</cp:lastModifiedBy>
  <cp:revision>3</cp:revision>
  <cp:lastPrinted>2020-07-27T05:42:00Z</cp:lastPrinted>
  <dcterms:created xsi:type="dcterms:W3CDTF">2020-07-26T18:10:00Z</dcterms:created>
  <dcterms:modified xsi:type="dcterms:W3CDTF">2020-07-27T05:42:00Z</dcterms:modified>
</cp:coreProperties>
</file>